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25" w:rsidRDefault="00AD2125">
      <w:r w:rsidRPr="008A7904">
        <w:rPr>
          <w:noProof/>
          <w:sz w:val="20"/>
          <w:szCs w:val="20"/>
          <w:lang w:eastAsia="en-AU"/>
        </w:rPr>
        <w:drawing>
          <wp:anchor distT="0" distB="0" distL="114300" distR="114300" simplePos="0" relativeHeight="251660288" behindDoc="1" locked="0" layoutInCell="1" allowOverlap="1" wp14:anchorId="6DAE937C" wp14:editId="5D5CF714">
            <wp:simplePos x="0" y="0"/>
            <wp:positionH relativeFrom="column">
              <wp:posOffset>-48260</wp:posOffset>
            </wp:positionH>
            <wp:positionV relativeFrom="paragraph">
              <wp:posOffset>-20955</wp:posOffset>
            </wp:positionV>
            <wp:extent cx="962025" cy="962025"/>
            <wp:effectExtent l="0" t="0" r="9525" b="9525"/>
            <wp:wrapTight wrapText="bothSides">
              <wp:wrapPolygon edited="0">
                <wp:start x="0" y="0"/>
                <wp:lineTo x="0" y="21386"/>
                <wp:lineTo x="21386" y="21386"/>
                <wp:lineTo x="21386" y="0"/>
                <wp:lineTo x="0" y="0"/>
              </wp:wrapPolygon>
            </wp:wrapTight>
            <wp:docPr id="1" name="Picture 1" descr="D:\Users\09077218\Desktop\MSC Gold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9077218\Desktop\MSC Gold Logo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125" w:rsidRPr="00B9472C" w:rsidRDefault="00AD2125" w:rsidP="00AD2125">
      <w:pPr>
        <w:jc w:val="center"/>
        <w:rPr>
          <w:b/>
          <w:sz w:val="24"/>
          <w:szCs w:val="24"/>
        </w:rPr>
      </w:pPr>
      <w:r w:rsidRPr="00B9472C">
        <w:rPr>
          <w:b/>
          <w:sz w:val="24"/>
          <w:szCs w:val="24"/>
        </w:rPr>
        <w:t>Casual Relief Teaching at Mildura Senior College</w:t>
      </w:r>
    </w:p>
    <w:p w:rsidR="00AD2125" w:rsidRDefault="00AD2125"/>
    <w:p w:rsidR="007C13BF" w:rsidRDefault="007C13BF"/>
    <w:p w:rsidR="00B24262" w:rsidRDefault="00DF5911" w:rsidP="00AD2125">
      <w:pPr>
        <w:spacing w:after="0"/>
      </w:pPr>
      <w:r w:rsidRPr="00DF5911">
        <w:t>Thank you for your interest in applying for Casual Relief Teaching (CRT) with Mildura Senior College.</w:t>
      </w:r>
    </w:p>
    <w:p w:rsidR="00DF5911" w:rsidRDefault="00DF5911" w:rsidP="00AD2125">
      <w:pPr>
        <w:spacing w:after="0"/>
      </w:pPr>
      <w:r>
        <w:t xml:space="preserve">The following information has been provided to </w:t>
      </w:r>
      <w:r w:rsidR="00564408">
        <w:t>assist you in understanding th</w:t>
      </w:r>
      <w:r w:rsidR="00B24262">
        <w:t xml:space="preserve">e role of a </w:t>
      </w:r>
      <w:r w:rsidR="00564408">
        <w:t>Casual Relief Teacher.</w:t>
      </w:r>
    </w:p>
    <w:p w:rsidR="00AD2125" w:rsidRDefault="00AD2125" w:rsidP="00AD2125">
      <w:pPr>
        <w:spacing w:after="0"/>
      </w:pPr>
    </w:p>
    <w:p w:rsidR="00B9472C" w:rsidRPr="00B9472C" w:rsidRDefault="00B9472C" w:rsidP="00AD2125">
      <w:pPr>
        <w:spacing w:after="0"/>
        <w:rPr>
          <w:b/>
        </w:rPr>
      </w:pPr>
      <w:r w:rsidRPr="00B9472C">
        <w:rPr>
          <w:b/>
        </w:rPr>
        <w:t>Casual Relief Teaching</w:t>
      </w:r>
    </w:p>
    <w:p w:rsidR="000A4294" w:rsidRDefault="000A4294" w:rsidP="00AD2125">
      <w:pPr>
        <w:spacing w:after="0"/>
      </w:pPr>
      <w:r>
        <w:t>Casual Relief Teachers (CRT) are employed by the school council as and when the need arises.  As a casual employee</w:t>
      </w:r>
      <w:r w:rsidR="00485C28">
        <w:t xml:space="preserve"> there is no guarantee of any future</w:t>
      </w:r>
      <w:r w:rsidR="007C13BF">
        <w:t xml:space="preserve"> </w:t>
      </w:r>
      <w:r w:rsidR="00485C28">
        <w:t>employment with the school council or in any other employment arrangement</w:t>
      </w:r>
      <w:r w:rsidR="007C13BF">
        <w:t>. There is also no guarantee of ongoing work or regular shifts.  Your hours of work are by agreement and the school may contact you by phone or email to request you to work.  As a casual employee, your employment may be terminated without notice or warning at any time.</w:t>
      </w:r>
      <w:r w:rsidR="00DF5911">
        <w:t xml:space="preserve"> </w:t>
      </w:r>
    </w:p>
    <w:p w:rsidR="00B24262" w:rsidRDefault="00B24262" w:rsidP="00AD2125">
      <w:pPr>
        <w:spacing w:after="0"/>
      </w:pPr>
    </w:p>
    <w:p w:rsidR="007C13BF" w:rsidRPr="007C13BF" w:rsidRDefault="007C13BF" w:rsidP="00AD2125">
      <w:pPr>
        <w:spacing w:after="0"/>
        <w:jc w:val="both"/>
        <w:rPr>
          <w:b/>
        </w:rPr>
      </w:pPr>
      <w:r w:rsidRPr="007C13BF">
        <w:rPr>
          <w:b/>
        </w:rPr>
        <w:t>Ter</w:t>
      </w:r>
      <w:r w:rsidR="00B9472C">
        <w:rPr>
          <w:b/>
        </w:rPr>
        <w:t>ms and conditions of employment</w:t>
      </w:r>
    </w:p>
    <w:p w:rsidR="007C13BF" w:rsidRDefault="007C13BF" w:rsidP="00AD2125">
      <w:pPr>
        <w:spacing w:after="0"/>
        <w:jc w:val="both"/>
        <w:rPr>
          <w:rFonts w:ascii="Calibri" w:hAnsi="Calibri"/>
        </w:rPr>
      </w:pPr>
      <w:r w:rsidRPr="00380FC9">
        <w:rPr>
          <w:rFonts w:ascii="Calibri" w:hAnsi="Calibri"/>
        </w:rPr>
        <w:t>School council employees</w:t>
      </w:r>
      <w:r>
        <w:rPr>
          <w:rFonts w:ascii="Calibri" w:hAnsi="Calibri"/>
        </w:rPr>
        <w:t xml:space="preserve"> (CRT’s)</w:t>
      </w:r>
      <w:r w:rsidRPr="00380FC9">
        <w:rPr>
          <w:rFonts w:ascii="Calibri" w:hAnsi="Calibri"/>
        </w:rPr>
        <w:t xml:space="preserve"> are employed under Part 2.3 of the </w:t>
      </w:r>
      <w:r w:rsidRPr="00380FC9">
        <w:rPr>
          <w:rFonts w:ascii="Calibri" w:hAnsi="Calibri"/>
          <w:i/>
          <w:iCs/>
        </w:rPr>
        <w:t xml:space="preserve">Education and Training Reform Act 2006. </w:t>
      </w:r>
      <w:r w:rsidRPr="00380FC9">
        <w:rPr>
          <w:rFonts w:ascii="Calibri" w:hAnsi="Calibri"/>
        </w:rPr>
        <w:t>The conditions of employment for school council employees are se</w:t>
      </w:r>
      <w:r>
        <w:rPr>
          <w:rFonts w:ascii="Calibri" w:hAnsi="Calibri"/>
        </w:rPr>
        <w:t>t out in Ministerial Order 200.</w:t>
      </w:r>
    </w:p>
    <w:p w:rsidR="004F5594" w:rsidRPr="00B9472C" w:rsidRDefault="004F5594" w:rsidP="00AD2125">
      <w:pPr>
        <w:spacing w:after="0"/>
        <w:jc w:val="both"/>
        <w:rPr>
          <w:rFonts w:ascii="Calibri" w:hAnsi="Calibri"/>
          <w:sz w:val="10"/>
          <w:szCs w:val="10"/>
        </w:rPr>
      </w:pPr>
    </w:p>
    <w:p w:rsidR="007C13BF" w:rsidRDefault="007C13BF" w:rsidP="00AD2125">
      <w:pPr>
        <w:spacing w:after="0"/>
        <w:jc w:val="both"/>
        <w:rPr>
          <w:rFonts w:ascii="Calibri" w:hAnsi="Calibri"/>
        </w:rPr>
      </w:pPr>
      <w:r w:rsidRPr="00380FC9">
        <w:rPr>
          <w:rFonts w:ascii="Calibri" w:hAnsi="Calibri"/>
        </w:rPr>
        <w:t>CRTs are paid at the hourly rate set out in clause 1.2(1) of schedu</w:t>
      </w:r>
      <w:r>
        <w:rPr>
          <w:rFonts w:ascii="Calibri" w:hAnsi="Calibri"/>
        </w:rPr>
        <w:t xml:space="preserve">le 1 of Ministerial Order 200. </w:t>
      </w:r>
      <w:r w:rsidRPr="00380FC9">
        <w:rPr>
          <w:rFonts w:ascii="Calibri" w:hAnsi="Calibri"/>
        </w:rPr>
        <w:t xml:space="preserve">This rate of pay includes a casual loading of 20% in lieu of paid annual leave, personal leave and public holidays. As a casual employee, you are not entitled to annual leave, personal leave and public holidays or any payment in lieu of these. </w:t>
      </w:r>
    </w:p>
    <w:p w:rsidR="00B9472C" w:rsidRPr="00B9472C" w:rsidRDefault="00B9472C" w:rsidP="00AD2125">
      <w:pPr>
        <w:spacing w:after="0"/>
        <w:jc w:val="both"/>
        <w:rPr>
          <w:rFonts w:ascii="Calibri" w:hAnsi="Calibri"/>
          <w:sz w:val="10"/>
          <w:szCs w:val="10"/>
        </w:rPr>
      </w:pPr>
    </w:p>
    <w:p w:rsidR="004F5594" w:rsidRPr="00380FC9" w:rsidRDefault="004F5594" w:rsidP="004F5594">
      <w:pPr>
        <w:spacing w:after="120"/>
        <w:rPr>
          <w:rFonts w:ascii="Calibri" w:hAnsi="Calibri"/>
        </w:rPr>
      </w:pPr>
      <w:r w:rsidRPr="00380FC9">
        <w:rPr>
          <w:rFonts w:ascii="Calibri" w:hAnsi="Calibri"/>
        </w:rPr>
        <w:t xml:space="preserve">It is your responsibility to ensure that you have provided evidence to the school council that you are currently registered (or deemed to be registered) with the Victorian Institute of Teaching under Part 6 of the </w:t>
      </w:r>
      <w:r w:rsidRPr="00380FC9">
        <w:rPr>
          <w:rFonts w:ascii="Calibri" w:hAnsi="Calibri"/>
          <w:i/>
        </w:rPr>
        <w:t>Education Training and Reform Act 2006</w:t>
      </w:r>
      <w:r>
        <w:rPr>
          <w:rFonts w:ascii="Calibri" w:hAnsi="Calibri"/>
          <w:i/>
        </w:rPr>
        <w:t>.</w:t>
      </w:r>
      <w:r w:rsidRPr="00380FC9">
        <w:rPr>
          <w:rFonts w:ascii="Calibri" w:hAnsi="Calibri"/>
        </w:rPr>
        <w:t xml:space="preserve"> You also have a duty not to disclose any confidential information that you may receive as an employee of the council.</w:t>
      </w:r>
    </w:p>
    <w:p w:rsidR="007C13BF" w:rsidRDefault="007C13BF" w:rsidP="00AD2125">
      <w:pPr>
        <w:spacing w:after="0"/>
        <w:jc w:val="both"/>
        <w:rPr>
          <w:rFonts w:ascii="Calibri" w:hAnsi="Calibri"/>
        </w:rPr>
      </w:pPr>
      <w:r w:rsidRPr="00380FC9">
        <w:rPr>
          <w:rFonts w:ascii="Calibri" w:hAnsi="Calibri"/>
        </w:rPr>
        <w:t xml:space="preserve">Ministerial Order 200, rates of pay and other information about your rights and responsibilities as a school council employee is available on the Department’s Human Resources website </w:t>
      </w:r>
      <w:hyperlink r:id="rId5" w:history="1">
        <w:r w:rsidRPr="00380FC9">
          <w:rPr>
            <w:rStyle w:val="Hyperlink"/>
            <w:rFonts w:ascii="Calibri" w:hAnsi="Calibri"/>
          </w:rPr>
          <w:t>HRWeb</w:t>
        </w:r>
      </w:hyperlink>
      <w:r w:rsidRPr="00380FC9">
        <w:rPr>
          <w:rStyle w:val="Hyperlink"/>
          <w:rFonts w:ascii="Calibri" w:hAnsi="Calibri"/>
        </w:rPr>
        <w:t xml:space="preserve"> </w:t>
      </w:r>
      <w:r w:rsidRPr="00380FC9">
        <w:rPr>
          <w:rFonts w:ascii="Calibri" w:hAnsi="Calibri"/>
        </w:rPr>
        <w:t>(</w:t>
      </w:r>
      <w:hyperlink r:id="rId6" w:history="1">
        <w:r w:rsidRPr="00380FC9">
          <w:rPr>
            <w:rFonts w:ascii="Calibri" w:hAnsi="Calibri"/>
          </w:rPr>
          <w:t>http://www.education.vic.gov.au/hrweb/pages/default.aspx</w:t>
        </w:r>
      </w:hyperlink>
      <w:r w:rsidRPr="00380FC9">
        <w:rPr>
          <w:rFonts w:ascii="Calibri" w:hAnsi="Calibri"/>
        </w:rPr>
        <w:t>).</w:t>
      </w:r>
    </w:p>
    <w:p w:rsidR="004F5594" w:rsidRPr="00B9472C" w:rsidRDefault="004F5594" w:rsidP="00AD2125">
      <w:pPr>
        <w:spacing w:after="0"/>
        <w:jc w:val="both"/>
        <w:rPr>
          <w:rFonts w:ascii="Calibri" w:hAnsi="Calibri"/>
          <w:sz w:val="10"/>
          <w:szCs w:val="10"/>
        </w:rPr>
      </w:pPr>
    </w:p>
    <w:p w:rsidR="007C13BF" w:rsidRDefault="007C13BF" w:rsidP="00AD2125">
      <w:pPr>
        <w:spacing w:after="0"/>
        <w:jc w:val="both"/>
        <w:rPr>
          <w:rStyle w:val="Hyperlink"/>
          <w:rFonts w:ascii="Calibri" w:hAnsi="Calibri"/>
        </w:rPr>
      </w:pPr>
      <w:r w:rsidRPr="00380FC9">
        <w:rPr>
          <w:rFonts w:ascii="Calibri" w:hAnsi="Calibri"/>
        </w:rPr>
        <w:t xml:space="preserve">The Fair Work Information Statement can be accessed on the </w:t>
      </w:r>
      <w:hyperlink r:id="rId7" w:history="1">
        <w:r w:rsidRPr="00380FC9">
          <w:rPr>
            <w:rStyle w:val="Hyperlink"/>
            <w:rFonts w:ascii="Calibri" w:hAnsi="Calibri"/>
          </w:rPr>
          <w:t>Fair Work Ombudsman</w:t>
        </w:r>
      </w:hyperlink>
      <w:r w:rsidRPr="00380FC9">
        <w:rPr>
          <w:rFonts w:ascii="Calibri" w:hAnsi="Calibri"/>
        </w:rPr>
        <w:t xml:space="preserve"> website:</w:t>
      </w:r>
      <w:r w:rsidRPr="00380FC9">
        <w:rPr>
          <w:rFonts w:ascii="Calibri" w:hAnsi="Calibri"/>
          <w:sz w:val="20"/>
          <w:szCs w:val="20"/>
        </w:rPr>
        <w:t xml:space="preserve"> </w:t>
      </w:r>
      <w:hyperlink r:id="rId8" w:history="1">
        <w:r w:rsidRPr="00380FC9">
          <w:rPr>
            <w:rStyle w:val="Hyperlink"/>
            <w:rFonts w:ascii="Calibri" w:hAnsi="Calibri"/>
          </w:rPr>
          <w:t>http://www.fairwork.gov.au/employee-entitlements/national-employment-standards/fair-work-information-statement</w:t>
        </w:r>
      </w:hyperlink>
    </w:p>
    <w:p w:rsidR="00B9472C" w:rsidRPr="00380FC9" w:rsidRDefault="00B9472C" w:rsidP="00AD2125">
      <w:pPr>
        <w:spacing w:after="0"/>
        <w:jc w:val="both"/>
        <w:rPr>
          <w:rFonts w:ascii="Calibri" w:hAnsi="Calibri"/>
        </w:rPr>
      </w:pPr>
    </w:p>
    <w:p w:rsidR="00AD2125" w:rsidRPr="00B9472C" w:rsidRDefault="00B9472C" w:rsidP="00AD2125">
      <w:pPr>
        <w:spacing w:after="0"/>
        <w:rPr>
          <w:b/>
        </w:rPr>
      </w:pPr>
      <w:r w:rsidRPr="00B9472C">
        <w:rPr>
          <w:b/>
        </w:rPr>
        <w:t>Further Information</w:t>
      </w:r>
    </w:p>
    <w:p w:rsidR="00564408" w:rsidRDefault="00AD2125" w:rsidP="00AD2125">
      <w:pPr>
        <w:spacing w:after="0"/>
      </w:pPr>
      <w:r>
        <w:t>After submitting</w:t>
      </w:r>
      <w:r w:rsidR="00564408">
        <w:t xml:space="preserve"> the Expression of Interest Form, you may be contacted for an informal meeting with the Assistant Principal</w:t>
      </w:r>
      <w:r>
        <w:t>.</w:t>
      </w:r>
    </w:p>
    <w:p w:rsidR="00AD2125" w:rsidRDefault="00AD2125" w:rsidP="00AD2125">
      <w:pPr>
        <w:spacing w:after="0"/>
      </w:pPr>
    </w:p>
    <w:p w:rsidR="00AD2125" w:rsidRDefault="00AD2125" w:rsidP="00AD2125">
      <w:pPr>
        <w:spacing w:after="0"/>
      </w:pPr>
      <w:r>
        <w:t xml:space="preserve">If you have any further question you can contact </w:t>
      </w:r>
      <w:r w:rsidR="00FF278C">
        <w:t>Heidi Earle</w:t>
      </w:r>
      <w:r>
        <w:t xml:space="preserve"> at the College on 5021 2911</w:t>
      </w:r>
      <w:r w:rsidR="009E5585">
        <w:t>.</w:t>
      </w:r>
    </w:p>
    <w:p w:rsidR="00B24262" w:rsidRDefault="00B24262" w:rsidP="00AD2125">
      <w:pPr>
        <w:spacing w:after="0"/>
      </w:pPr>
    </w:p>
    <w:p w:rsidR="00B24262" w:rsidRDefault="00B24262" w:rsidP="00AD2125">
      <w:pPr>
        <w:spacing w:after="0"/>
      </w:pPr>
    </w:p>
    <w:p w:rsidR="00B24262" w:rsidRPr="00B2660C" w:rsidRDefault="00B24262" w:rsidP="00B24262">
      <w:pPr>
        <w:rPr>
          <w:sz w:val="24"/>
          <w:szCs w:val="24"/>
        </w:rPr>
      </w:pPr>
      <w:r w:rsidRPr="008A7904">
        <w:rPr>
          <w:noProof/>
          <w:sz w:val="20"/>
          <w:szCs w:val="20"/>
          <w:lang w:eastAsia="en-AU"/>
        </w:rPr>
        <w:drawing>
          <wp:anchor distT="0" distB="0" distL="114300" distR="114300" simplePos="0" relativeHeight="251662336" behindDoc="1" locked="0" layoutInCell="1" allowOverlap="1" wp14:anchorId="2F91DF1E" wp14:editId="0A29561F">
            <wp:simplePos x="0" y="0"/>
            <wp:positionH relativeFrom="column">
              <wp:posOffset>-635</wp:posOffset>
            </wp:positionH>
            <wp:positionV relativeFrom="paragraph">
              <wp:posOffset>-371475</wp:posOffset>
            </wp:positionV>
            <wp:extent cx="962025" cy="962025"/>
            <wp:effectExtent l="0" t="0" r="9525" b="9525"/>
            <wp:wrapTight wrapText="bothSides">
              <wp:wrapPolygon edited="0">
                <wp:start x="0" y="0"/>
                <wp:lineTo x="0" y="21386"/>
                <wp:lineTo x="21386" y="21386"/>
                <wp:lineTo x="21386" y="0"/>
                <wp:lineTo x="0" y="0"/>
              </wp:wrapPolygon>
            </wp:wrapTight>
            <wp:docPr id="4" name="Picture 4" descr="D:\Users\09077218\Desktop\MSC Gold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9077218\Desktop\MSC Gold Logo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B2660C">
        <w:rPr>
          <w:sz w:val="24"/>
          <w:szCs w:val="24"/>
        </w:rPr>
        <w:t>Expression of Interest</w:t>
      </w:r>
    </w:p>
    <w:p w:rsidR="00B24262" w:rsidRPr="00B9472C" w:rsidRDefault="00B24262" w:rsidP="00B24262">
      <w:pPr>
        <w:rPr>
          <w:b/>
          <w:sz w:val="24"/>
          <w:szCs w:val="24"/>
        </w:rPr>
      </w:pPr>
      <w:r w:rsidRPr="00B2660C">
        <w:rPr>
          <w:sz w:val="24"/>
          <w:szCs w:val="24"/>
        </w:rPr>
        <w:tab/>
      </w:r>
      <w:r w:rsidRPr="00B2660C">
        <w:rPr>
          <w:sz w:val="24"/>
          <w:szCs w:val="24"/>
        </w:rPr>
        <w:tab/>
      </w:r>
      <w:r w:rsidRPr="00B2660C">
        <w:rPr>
          <w:sz w:val="24"/>
          <w:szCs w:val="24"/>
        </w:rPr>
        <w:tab/>
      </w:r>
      <w:r w:rsidRPr="00B9472C">
        <w:rPr>
          <w:b/>
          <w:sz w:val="24"/>
          <w:szCs w:val="24"/>
        </w:rPr>
        <w:t>Casual Relief Teacher</w:t>
      </w:r>
    </w:p>
    <w:p w:rsidR="00B24262" w:rsidRPr="00B2660C" w:rsidRDefault="00B24262" w:rsidP="00B24262">
      <w:pPr>
        <w:rPr>
          <w:sz w:val="24"/>
          <w:szCs w:val="24"/>
        </w:rPr>
      </w:pPr>
    </w:p>
    <w:p w:rsidR="00B24262" w:rsidRPr="00B2660C" w:rsidRDefault="00B24262" w:rsidP="00B24262">
      <w:pPr>
        <w:rPr>
          <w:sz w:val="24"/>
          <w:szCs w:val="24"/>
        </w:rPr>
      </w:pPr>
      <w:r>
        <w:rPr>
          <w:sz w:val="24"/>
          <w:szCs w:val="24"/>
        </w:rPr>
        <w:t>P</w:t>
      </w:r>
      <w:r w:rsidRPr="00B2660C">
        <w:rPr>
          <w:sz w:val="24"/>
          <w:szCs w:val="24"/>
        </w:rPr>
        <w:t>lease complete this form and return with your resu</w:t>
      </w:r>
      <w:r>
        <w:rPr>
          <w:sz w:val="24"/>
          <w:szCs w:val="24"/>
        </w:rPr>
        <w:t xml:space="preserve">me and copies of qualifications to </w:t>
      </w:r>
      <w:hyperlink r:id="rId9" w:history="1">
        <w:r w:rsidRPr="00C20B53">
          <w:rPr>
            <w:rStyle w:val="Hyperlink"/>
            <w:sz w:val="24"/>
            <w:szCs w:val="24"/>
          </w:rPr>
          <w:t>hr@milsen.vic.edu.au</w:t>
        </w:r>
      </w:hyperlink>
      <w:r>
        <w:rPr>
          <w:sz w:val="24"/>
          <w:szCs w:val="24"/>
        </w:rPr>
        <w:t xml:space="preserve"> </w:t>
      </w:r>
    </w:p>
    <w:tbl>
      <w:tblPr>
        <w:tblStyle w:val="TableGrid"/>
        <w:tblW w:w="0" w:type="auto"/>
        <w:tblLook w:val="04A0" w:firstRow="1" w:lastRow="0" w:firstColumn="1" w:lastColumn="0" w:noHBand="0" w:noVBand="1"/>
      </w:tblPr>
      <w:tblGrid>
        <w:gridCol w:w="1951"/>
        <w:gridCol w:w="358"/>
        <w:gridCol w:w="2311"/>
        <w:gridCol w:w="1725"/>
        <w:gridCol w:w="586"/>
        <w:gridCol w:w="2311"/>
      </w:tblGrid>
      <w:tr w:rsidR="00B24262" w:rsidRPr="00B2660C" w:rsidTr="009E5585">
        <w:tc>
          <w:tcPr>
            <w:tcW w:w="9242" w:type="dxa"/>
            <w:gridSpan w:val="6"/>
            <w:shd w:val="clear" w:color="auto" w:fill="D9D9D9" w:themeFill="background1" w:themeFillShade="D9"/>
          </w:tcPr>
          <w:p w:rsidR="00B24262" w:rsidRPr="007C13BF" w:rsidRDefault="00B24262" w:rsidP="005D6503">
            <w:pPr>
              <w:rPr>
                <w:b/>
                <w:sz w:val="24"/>
                <w:szCs w:val="24"/>
              </w:rPr>
            </w:pPr>
            <w:r w:rsidRPr="007C13BF">
              <w:rPr>
                <w:b/>
                <w:sz w:val="24"/>
                <w:szCs w:val="24"/>
              </w:rPr>
              <w:t>Personal Details</w:t>
            </w:r>
          </w:p>
        </w:tc>
      </w:tr>
      <w:tr w:rsidR="00B24262" w:rsidRPr="00B2660C" w:rsidTr="00DA4EC5">
        <w:tc>
          <w:tcPr>
            <w:tcW w:w="1951" w:type="dxa"/>
            <w:vAlign w:val="center"/>
          </w:tcPr>
          <w:p w:rsidR="00B24262" w:rsidRPr="007C13BF" w:rsidRDefault="00B24262" w:rsidP="00351202">
            <w:pPr>
              <w:rPr>
                <w:sz w:val="24"/>
                <w:szCs w:val="24"/>
              </w:rPr>
            </w:pPr>
            <w:r w:rsidRPr="007C13BF">
              <w:rPr>
                <w:sz w:val="24"/>
                <w:szCs w:val="24"/>
              </w:rPr>
              <w:t>Family Name:</w:t>
            </w:r>
          </w:p>
        </w:tc>
        <w:tc>
          <w:tcPr>
            <w:tcW w:w="2669" w:type="dxa"/>
            <w:gridSpan w:val="2"/>
          </w:tcPr>
          <w:p w:rsidR="00B24262" w:rsidRDefault="00B24262" w:rsidP="005D6503">
            <w:pPr>
              <w:rPr>
                <w:sz w:val="24"/>
                <w:szCs w:val="24"/>
              </w:rPr>
            </w:pPr>
          </w:p>
          <w:p w:rsidR="00DC40D3" w:rsidRPr="007C13BF" w:rsidRDefault="00DC40D3" w:rsidP="005D6503">
            <w:pPr>
              <w:rPr>
                <w:sz w:val="24"/>
                <w:szCs w:val="24"/>
              </w:rPr>
            </w:pPr>
          </w:p>
        </w:tc>
        <w:tc>
          <w:tcPr>
            <w:tcW w:w="1725" w:type="dxa"/>
            <w:vAlign w:val="center"/>
          </w:tcPr>
          <w:p w:rsidR="00B24262" w:rsidRPr="007C13BF" w:rsidRDefault="00B24262" w:rsidP="00351202">
            <w:pPr>
              <w:rPr>
                <w:sz w:val="24"/>
                <w:szCs w:val="24"/>
              </w:rPr>
            </w:pPr>
            <w:r w:rsidRPr="007C13BF">
              <w:rPr>
                <w:sz w:val="24"/>
                <w:szCs w:val="24"/>
              </w:rPr>
              <w:t>Given Name:</w:t>
            </w:r>
          </w:p>
        </w:tc>
        <w:tc>
          <w:tcPr>
            <w:tcW w:w="2897" w:type="dxa"/>
            <w:gridSpan w:val="2"/>
          </w:tcPr>
          <w:p w:rsidR="00B24262" w:rsidRPr="007C13BF" w:rsidRDefault="00B24262" w:rsidP="005D6503">
            <w:pPr>
              <w:rPr>
                <w:sz w:val="24"/>
                <w:szCs w:val="24"/>
              </w:rPr>
            </w:pPr>
          </w:p>
        </w:tc>
      </w:tr>
      <w:tr w:rsidR="002A5953" w:rsidRPr="00B2660C" w:rsidTr="00DA4EC5">
        <w:tc>
          <w:tcPr>
            <w:tcW w:w="1951" w:type="dxa"/>
            <w:vAlign w:val="center"/>
          </w:tcPr>
          <w:p w:rsidR="002A5953" w:rsidRPr="007C13BF" w:rsidRDefault="002A5953" w:rsidP="00351202">
            <w:pPr>
              <w:rPr>
                <w:sz w:val="24"/>
                <w:szCs w:val="24"/>
              </w:rPr>
            </w:pPr>
            <w:r>
              <w:rPr>
                <w:sz w:val="24"/>
                <w:szCs w:val="24"/>
              </w:rPr>
              <w:t>Address:</w:t>
            </w:r>
          </w:p>
        </w:tc>
        <w:tc>
          <w:tcPr>
            <w:tcW w:w="7291" w:type="dxa"/>
            <w:gridSpan w:val="5"/>
          </w:tcPr>
          <w:p w:rsidR="002A5953" w:rsidRPr="007C13BF" w:rsidRDefault="002A5953" w:rsidP="005D6503">
            <w:pPr>
              <w:rPr>
                <w:sz w:val="24"/>
                <w:szCs w:val="24"/>
              </w:rPr>
            </w:pPr>
          </w:p>
        </w:tc>
      </w:tr>
      <w:tr w:rsidR="006C2E10" w:rsidRPr="00B2660C" w:rsidTr="00DA4EC5">
        <w:tc>
          <w:tcPr>
            <w:tcW w:w="1951" w:type="dxa"/>
            <w:vAlign w:val="center"/>
          </w:tcPr>
          <w:p w:rsidR="006C2E10" w:rsidRDefault="006C2E10" w:rsidP="00351202">
            <w:pPr>
              <w:rPr>
                <w:sz w:val="24"/>
                <w:szCs w:val="24"/>
              </w:rPr>
            </w:pPr>
            <w:r>
              <w:rPr>
                <w:sz w:val="24"/>
                <w:szCs w:val="24"/>
              </w:rPr>
              <w:t>Town:</w:t>
            </w:r>
          </w:p>
        </w:tc>
        <w:tc>
          <w:tcPr>
            <w:tcW w:w="2669" w:type="dxa"/>
            <w:gridSpan w:val="2"/>
          </w:tcPr>
          <w:p w:rsidR="006C2E10" w:rsidRDefault="006C2E10" w:rsidP="005D6503">
            <w:pPr>
              <w:rPr>
                <w:sz w:val="24"/>
                <w:szCs w:val="24"/>
              </w:rPr>
            </w:pPr>
          </w:p>
        </w:tc>
        <w:tc>
          <w:tcPr>
            <w:tcW w:w="1725" w:type="dxa"/>
            <w:vAlign w:val="center"/>
          </w:tcPr>
          <w:p w:rsidR="006C2E10" w:rsidRPr="007C13BF" w:rsidRDefault="006C2E10" w:rsidP="00351202">
            <w:pPr>
              <w:rPr>
                <w:sz w:val="24"/>
                <w:szCs w:val="24"/>
              </w:rPr>
            </w:pPr>
            <w:r>
              <w:rPr>
                <w:sz w:val="24"/>
                <w:szCs w:val="24"/>
              </w:rPr>
              <w:t>Postcode:</w:t>
            </w:r>
          </w:p>
        </w:tc>
        <w:tc>
          <w:tcPr>
            <w:tcW w:w="2897" w:type="dxa"/>
            <w:gridSpan w:val="2"/>
          </w:tcPr>
          <w:p w:rsidR="006C2E10" w:rsidRPr="007C13BF" w:rsidRDefault="006C2E10" w:rsidP="005D6503">
            <w:pPr>
              <w:rPr>
                <w:sz w:val="24"/>
                <w:szCs w:val="24"/>
              </w:rPr>
            </w:pPr>
          </w:p>
        </w:tc>
      </w:tr>
      <w:tr w:rsidR="006C2E10" w:rsidRPr="00B2660C" w:rsidTr="00DA4EC5">
        <w:tc>
          <w:tcPr>
            <w:tcW w:w="1951" w:type="dxa"/>
            <w:vAlign w:val="center"/>
          </w:tcPr>
          <w:p w:rsidR="006C2E10" w:rsidRDefault="002A5953" w:rsidP="00351202">
            <w:pPr>
              <w:rPr>
                <w:sz w:val="24"/>
                <w:szCs w:val="24"/>
              </w:rPr>
            </w:pPr>
            <w:r>
              <w:rPr>
                <w:sz w:val="24"/>
                <w:szCs w:val="24"/>
              </w:rPr>
              <w:t>Phone:</w:t>
            </w:r>
          </w:p>
        </w:tc>
        <w:tc>
          <w:tcPr>
            <w:tcW w:w="2669" w:type="dxa"/>
            <w:gridSpan w:val="2"/>
          </w:tcPr>
          <w:p w:rsidR="006C2E10" w:rsidRDefault="006C2E10" w:rsidP="005D6503">
            <w:pPr>
              <w:rPr>
                <w:sz w:val="24"/>
                <w:szCs w:val="24"/>
              </w:rPr>
            </w:pPr>
          </w:p>
        </w:tc>
        <w:tc>
          <w:tcPr>
            <w:tcW w:w="1725" w:type="dxa"/>
            <w:vAlign w:val="center"/>
          </w:tcPr>
          <w:p w:rsidR="006C2E10" w:rsidRDefault="002A5953" w:rsidP="00351202">
            <w:pPr>
              <w:rPr>
                <w:sz w:val="24"/>
                <w:szCs w:val="24"/>
              </w:rPr>
            </w:pPr>
            <w:r>
              <w:rPr>
                <w:sz w:val="24"/>
                <w:szCs w:val="24"/>
              </w:rPr>
              <w:t>Mobile:</w:t>
            </w:r>
          </w:p>
        </w:tc>
        <w:tc>
          <w:tcPr>
            <w:tcW w:w="2897" w:type="dxa"/>
            <w:gridSpan w:val="2"/>
          </w:tcPr>
          <w:p w:rsidR="006C2E10" w:rsidRPr="007C13BF" w:rsidRDefault="006C2E10" w:rsidP="005D6503">
            <w:pPr>
              <w:rPr>
                <w:sz w:val="24"/>
                <w:szCs w:val="24"/>
              </w:rPr>
            </w:pPr>
          </w:p>
        </w:tc>
      </w:tr>
      <w:tr w:rsidR="009469C1" w:rsidRPr="00B2660C" w:rsidTr="00DA4EC5">
        <w:tc>
          <w:tcPr>
            <w:tcW w:w="1951" w:type="dxa"/>
          </w:tcPr>
          <w:p w:rsidR="009469C1" w:rsidRDefault="009469C1" w:rsidP="005D6503">
            <w:pPr>
              <w:rPr>
                <w:sz w:val="24"/>
                <w:szCs w:val="24"/>
              </w:rPr>
            </w:pPr>
            <w:r>
              <w:rPr>
                <w:sz w:val="24"/>
                <w:szCs w:val="24"/>
              </w:rPr>
              <w:t>Email:</w:t>
            </w:r>
          </w:p>
        </w:tc>
        <w:tc>
          <w:tcPr>
            <w:tcW w:w="2669" w:type="dxa"/>
            <w:gridSpan w:val="2"/>
          </w:tcPr>
          <w:p w:rsidR="009469C1" w:rsidRPr="007C13BF" w:rsidRDefault="009469C1" w:rsidP="005D6503">
            <w:pPr>
              <w:rPr>
                <w:sz w:val="24"/>
                <w:szCs w:val="24"/>
              </w:rPr>
            </w:pPr>
          </w:p>
        </w:tc>
        <w:tc>
          <w:tcPr>
            <w:tcW w:w="4622" w:type="dxa"/>
            <w:gridSpan w:val="3"/>
          </w:tcPr>
          <w:p w:rsidR="009469C1" w:rsidRPr="007C13BF" w:rsidRDefault="009469C1" w:rsidP="005D6503">
            <w:pPr>
              <w:rPr>
                <w:sz w:val="24"/>
                <w:szCs w:val="24"/>
              </w:rPr>
            </w:pPr>
          </w:p>
        </w:tc>
      </w:tr>
      <w:tr w:rsidR="00DA4EC5" w:rsidRPr="00B2660C" w:rsidTr="00DA4EC5">
        <w:tc>
          <w:tcPr>
            <w:tcW w:w="1951" w:type="dxa"/>
          </w:tcPr>
          <w:p w:rsidR="00DA4EC5" w:rsidRPr="007C13BF" w:rsidRDefault="00DA4EC5" w:rsidP="005D6503">
            <w:pPr>
              <w:rPr>
                <w:sz w:val="24"/>
                <w:szCs w:val="24"/>
              </w:rPr>
            </w:pPr>
            <w:r>
              <w:rPr>
                <w:sz w:val="24"/>
                <w:szCs w:val="24"/>
              </w:rPr>
              <w:t>DET TO Number:</w:t>
            </w:r>
          </w:p>
        </w:tc>
        <w:tc>
          <w:tcPr>
            <w:tcW w:w="2669" w:type="dxa"/>
            <w:gridSpan w:val="2"/>
          </w:tcPr>
          <w:p w:rsidR="00DA4EC5" w:rsidRPr="007C13BF" w:rsidRDefault="00DA4EC5" w:rsidP="005D6503">
            <w:pPr>
              <w:rPr>
                <w:sz w:val="24"/>
                <w:szCs w:val="24"/>
              </w:rPr>
            </w:pPr>
          </w:p>
        </w:tc>
        <w:tc>
          <w:tcPr>
            <w:tcW w:w="4622" w:type="dxa"/>
            <w:gridSpan w:val="3"/>
          </w:tcPr>
          <w:p w:rsidR="00DA4EC5" w:rsidRPr="007C13BF" w:rsidRDefault="00DA4EC5" w:rsidP="005D6503">
            <w:pPr>
              <w:rPr>
                <w:sz w:val="24"/>
                <w:szCs w:val="24"/>
              </w:rPr>
            </w:pPr>
          </w:p>
        </w:tc>
      </w:tr>
      <w:tr w:rsidR="00B24262" w:rsidRPr="00B2660C" w:rsidTr="00DA4EC5">
        <w:tc>
          <w:tcPr>
            <w:tcW w:w="1951" w:type="dxa"/>
            <w:shd w:val="clear" w:color="auto" w:fill="D9D9D9" w:themeFill="background1" w:themeFillShade="D9"/>
          </w:tcPr>
          <w:p w:rsidR="00B24262" w:rsidRPr="007C13BF" w:rsidRDefault="00B24262" w:rsidP="005D6503">
            <w:pPr>
              <w:rPr>
                <w:b/>
                <w:sz w:val="24"/>
                <w:szCs w:val="24"/>
              </w:rPr>
            </w:pPr>
            <w:r w:rsidRPr="007C13BF">
              <w:rPr>
                <w:b/>
                <w:sz w:val="24"/>
                <w:szCs w:val="24"/>
              </w:rPr>
              <w:t>VIT Number:</w:t>
            </w:r>
          </w:p>
        </w:tc>
        <w:tc>
          <w:tcPr>
            <w:tcW w:w="2669" w:type="dxa"/>
            <w:gridSpan w:val="2"/>
          </w:tcPr>
          <w:p w:rsidR="00B24262" w:rsidRPr="007C13BF" w:rsidRDefault="00B24262" w:rsidP="005D6503">
            <w:pPr>
              <w:rPr>
                <w:sz w:val="24"/>
                <w:szCs w:val="24"/>
              </w:rPr>
            </w:pPr>
          </w:p>
        </w:tc>
        <w:tc>
          <w:tcPr>
            <w:tcW w:w="1725" w:type="dxa"/>
            <w:shd w:val="clear" w:color="auto" w:fill="D9D9D9" w:themeFill="background1" w:themeFillShade="D9"/>
          </w:tcPr>
          <w:p w:rsidR="00B24262" w:rsidRPr="007C13BF" w:rsidRDefault="00B24262" w:rsidP="005D6503">
            <w:pPr>
              <w:rPr>
                <w:b/>
                <w:sz w:val="24"/>
                <w:szCs w:val="24"/>
              </w:rPr>
            </w:pPr>
            <w:r w:rsidRPr="007C13BF">
              <w:rPr>
                <w:b/>
                <w:sz w:val="24"/>
                <w:szCs w:val="24"/>
              </w:rPr>
              <w:t>Valid Date:</w:t>
            </w:r>
          </w:p>
        </w:tc>
        <w:tc>
          <w:tcPr>
            <w:tcW w:w="2897" w:type="dxa"/>
            <w:gridSpan w:val="2"/>
          </w:tcPr>
          <w:p w:rsidR="00B24262" w:rsidRPr="007C13BF" w:rsidRDefault="00B24262" w:rsidP="005D6503">
            <w:pPr>
              <w:rPr>
                <w:sz w:val="24"/>
                <w:szCs w:val="24"/>
              </w:rPr>
            </w:pPr>
          </w:p>
        </w:tc>
      </w:tr>
      <w:tr w:rsidR="00B24262" w:rsidRPr="00B2660C" w:rsidTr="005D6503">
        <w:tc>
          <w:tcPr>
            <w:tcW w:w="9242" w:type="dxa"/>
            <w:gridSpan w:val="6"/>
          </w:tcPr>
          <w:p w:rsidR="00B24262" w:rsidRPr="007C13BF" w:rsidRDefault="00B24262" w:rsidP="005D6503">
            <w:pPr>
              <w:rPr>
                <w:sz w:val="24"/>
                <w:szCs w:val="24"/>
              </w:rPr>
            </w:pPr>
          </w:p>
        </w:tc>
      </w:tr>
      <w:tr w:rsidR="00B24262" w:rsidRPr="00B2660C" w:rsidTr="009E5585">
        <w:tc>
          <w:tcPr>
            <w:tcW w:w="9242" w:type="dxa"/>
            <w:gridSpan w:val="6"/>
            <w:shd w:val="clear" w:color="auto" w:fill="D9D9D9" w:themeFill="background1" w:themeFillShade="D9"/>
          </w:tcPr>
          <w:p w:rsidR="00B24262" w:rsidRPr="007C13BF" w:rsidRDefault="00B24262" w:rsidP="005D6503">
            <w:pPr>
              <w:rPr>
                <w:b/>
                <w:sz w:val="24"/>
                <w:szCs w:val="24"/>
              </w:rPr>
            </w:pPr>
            <w:r w:rsidRPr="007C13BF">
              <w:rPr>
                <w:b/>
                <w:sz w:val="24"/>
                <w:szCs w:val="24"/>
              </w:rPr>
              <w:t>Qualifications:</w:t>
            </w:r>
          </w:p>
        </w:tc>
      </w:tr>
      <w:tr w:rsidR="00B24262" w:rsidRPr="00B2660C" w:rsidTr="005D6503">
        <w:tc>
          <w:tcPr>
            <w:tcW w:w="4620" w:type="dxa"/>
            <w:gridSpan w:val="3"/>
          </w:tcPr>
          <w:p w:rsidR="00B24262" w:rsidRDefault="00B24262" w:rsidP="005D6503">
            <w:pPr>
              <w:rPr>
                <w:sz w:val="24"/>
                <w:szCs w:val="24"/>
              </w:rPr>
            </w:pPr>
          </w:p>
          <w:p w:rsidR="00B24262" w:rsidRPr="007C13BF" w:rsidRDefault="00B24262" w:rsidP="005D6503">
            <w:pPr>
              <w:rPr>
                <w:sz w:val="24"/>
                <w:szCs w:val="24"/>
              </w:rPr>
            </w:pPr>
          </w:p>
        </w:tc>
        <w:tc>
          <w:tcPr>
            <w:tcW w:w="4622" w:type="dxa"/>
            <w:gridSpan w:val="3"/>
          </w:tcPr>
          <w:p w:rsidR="00B24262" w:rsidRPr="007C13BF" w:rsidRDefault="00B24262" w:rsidP="005D6503">
            <w:pPr>
              <w:rPr>
                <w:sz w:val="24"/>
                <w:szCs w:val="24"/>
              </w:rPr>
            </w:pPr>
          </w:p>
        </w:tc>
      </w:tr>
      <w:tr w:rsidR="00B24262" w:rsidRPr="00B2660C" w:rsidTr="005D6503">
        <w:tc>
          <w:tcPr>
            <w:tcW w:w="4620" w:type="dxa"/>
            <w:gridSpan w:val="3"/>
          </w:tcPr>
          <w:p w:rsidR="00B24262" w:rsidRDefault="00B24262" w:rsidP="005D6503">
            <w:pPr>
              <w:rPr>
                <w:sz w:val="24"/>
                <w:szCs w:val="24"/>
              </w:rPr>
            </w:pPr>
          </w:p>
          <w:p w:rsidR="00B24262" w:rsidRPr="007C13BF" w:rsidRDefault="00B24262" w:rsidP="005D6503">
            <w:pPr>
              <w:rPr>
                <w:sz w:val="24"/>
                <w:szCs w:val="24"/>
              </w:rPr>
            </w:pPr>
          </w:p>
        </w:tc>
        <w:tc>
          <w:tcPr>
            <w:tcW w:w="4622" w:type="dxa"/>
            <w:gridSpan w:val="3"/>
          </w:tcPr>
          <w:p w:rsidR="00B24262" w:rsidRPr="007C13BF" w:rsidRDefault="00B24262" w:rsidP="005D6503">
            <w:pPr>
              <w:rPr>
                <w:sz w:val="24"/>
                <w:szCs w:val="24"/>
              </w:rPr>
            </w:pPr>
          </w:p>
        </w:tc>
      </w:tr>
      <w:tr w:rsidR="00B24262" w:rsidRPr="00B2660C" w:rsidTr="009E5585">
        <w:tc>
          <w:tcPr>
            <w:tcW w:w="9242" w:type="dxa"/>
            <w:gridSpan w:val="6"/>
            <w:shd w:val="clear" w:color="auto" w:fill="D9D9D9" w:themeFill="background1" w:themeFillShade="D9"/>
          </w:tcPr>
          <w:p w:rsidR="00B24262" w:rsidRPr="007C13BF" w:rsidRDefault="00B24262" w:rsidP="005D6503">
            <w:pPr>
              <w:rPr>
                <w:b/>
                <w:sz w:val="24"/>
                <w:szCs w:val="24"/>
              </w:rPr>
            </w:pPr>
            <w:r>
              <w:rPr>
                <w:b/>
                <w:sz w:val="24"/>
                <w:szCs w:val="24"/>
              </w:rPr>
              <w:t>Preferred Subjects to Teach:</w:t>
            </w:r>
          </w:p>
        </w:tc>
      </w:tr>
      <w:tr w:rsidR="00B24262" w:rsidRPr="00B2660C" w:rsidTr="00DA4EC5">
        <w:tc>
          <w:tcPr>
            <w:tcW w:w="2309" w:type="dxa"/>
            <w:gridSpan w:val="2"/>
          </w:tcPr>
          <w:p w:rsidR="00B24262" w:rsidRPr="007C13BF" w:rsidRDefault="00B24262" w:rsidP="005D6503">
            <w:pPr>
              <w:rPr>
                <w:sz w:val="24"/>
                <w:szCs w:val="24"/>
              </w:rPr>
            </w:pPr>
          </w:p>
        </w:tc>
        <w:tc>
          <w:tcPr>
            <w:tcW w:w="2311" w:type="dxa"/>
          </w:tcPr>
          <w:p w:rsidR="00B24262" w:rsidRPr="007C13BF" w:rsidRDefault="00B24262" w:rsidP="005D6503">
            <w:pPr>
              <w:rPr>
                <w:sz w:val="24"/>
                <w:szCs w:val="24"/>
              </w:rPr>
            </w:pPr>
          </w:p>
        </w:tc>
        <w:tc>
          <w:tcPr>
            <w:tcW w:w="2311" w:type="dxa"/>
            <w:gridSpan w:val="2"/>
          </w:tcPr>
          <w:p w:rsidR="00B24262" w:rsidRPr="007C13BF" w:rsidRDefault="00B24262" w:rsidP="005D6503">
            <w:pPr>
              <w:rPr>
                <w:sz w:val="24"/>
                <w:szCs w:val="24"/>
              </w:rPr>
            </w:pPr>
          </w:p>
        </w:tc>
        <w:tc>
          <w:tcPr>
            <w:tcW w:w="2311" w:type="dxa"/>
          </w:tcPr>
          <w:p w:rsidR="00B24262" w:rsidRPr="007C13BF" w:rsidRDefault="00B24262" w:rsidP="005D6503">
            <w:pPr>
              <w:rPr>
                <w:sz w:val="24"/>
                <w:szCs w:val="24"/>
              </w:rPr>
            </w:pPr>
          </w:p>
        </w:tc>
      </w:tr>
      <w:tr w:rsidR="00B24262" w:rsidRPr="00B2660C" w:rsidTr="00DA4EC5">
        <w:tc>
          <w:tcPr>
            <w:tcW w:w="2309" w:type="dxa"/>
            <w:gridSpan w:val="2"/>
          </w:tcPr>
          <w:p w:rsidR="00B24262" w:rsidRPr="007C13BF" w:rsidRDefault="00B24262" w:rsidP="005D6503">
            <w:pPr>
              <w:rPr>
                <w:sz w:val="24"/>
                <w:szCs w:val="24"/>
              </w:rPr>
            </w:pPr>
          </w:p>
        </w:tc>
        <w:tc>
          <w:tcPr>
            <w:tcW w:w="2311" w:type="dxa"/>
          </w:tcPr>
          <w:p w:rsidR="00B24262" w:rsidRPr="007C13BF" w:rsidRDefault="00B24262" w:rsidP="005D6503">
            <w:pPr>
              <w:rPr>
                <w:sz w:val="24"/>
                <w:szCs w:val="24"/>
              </w:rPr>
            </w:pPr>
          </w:p>
        </w:tc>
        <w:tc>
          <w:tcPr>
            <w:tcW w:w="2311" w:type="dxa"/>
            <w:gridSpan w:val="2"/>
          </w:tcPr>
          <w:p w:rsidR="00B24262" w:rsidRPr="007C13BF" w:rsidRDefault="00B24262" w:rsidP="005D6503">
            <w:pPr>
              <w:rPr>
                <w:sz w:val="24"/>
                <w:szCs w:val="24"/>
              </w:rPr>
            </w:pPr>
          </w:p>
        </w:tc>
        <w:tc>
          <w:tcPr>
            <w:tcW w:w="2311" w:type="dxa"/>
          </w:tcPr>
          <w:p w:rsidR="00B24262" w:rsidRPr="007C13BF" w:rsidRDefault="00B24262" w:rsidP="005D6503">
            <w:pPr>
              <w:rPr>
                <w:sz w:val="24"/>
                <w:szCs w:val="24"/>
              </w:rPr>
            </w:pPr>
          </w:p>
        </w:tc>
      </w:tr>
      <w:tr w:rsidR="00B24262" w:rsidRPr="00B2660C" w:rsidTr="009E5585">
        <w:tc>
          <w:tcPr>
            <w:tcW w:w="9242" w:type="dxa"/>
            <w:gridSpan w:val="6"/>
            <w:shd w:val="clear" w:color="auto" w:fill="D9D9D9" w:themeFill="background1" w:themeFillShade="D9"/>
          </w:tcPr>
          <w:p w:rsidR="00B24262" w:rsidRPr="007C13BF" w:rsidRDefault="00B24262" w:rsidP="005D6503">
            <w:pPr>
              <w:rPr>
                <w:b/>
                <w:sz w:val="24"/>
                <w:szCs w:val="24"/>
              </w:rPr>
            </w:pPr>
            <w:r w:rsidRPr="007C13BF">
              <w:rPr>
                <w:b/>
                <w:sz w:val="24"/>
                <w:szCs w:val="24"/>
              </w:rPr>
              <w:t>Days Available:</w:t>
            </w:r>
          </w:p>
        </w:tc>
      </w:tr>
      <w:tr w:rsidR="00B24262" w:rsidRPr="00B2660C" w:rsidTr="00DA4EC5">
        <w:tc>
          <w:tcPr>
            <w:tcW w:w="2309" w:type="dxa"/>
            <w:gridSpan w:val="2"/>
          </w:tcPr>
          <w:p w:rsidR="00B24262" w:rsidRPr="007C13BF" w:rsidRDefault="00B24262" w:rsidP="005D6503">
            <w:pPr>
              <w:rPr>
                <w:sz w:val="24"/>
                <w:szCs w:val="24"/>
              </w:rPr>
            </w:pPr>
            <w:r w:rsidRPr="007C13BF">
              <w:rPr>
                <w:sz w:val="24"/>
                <w:szCs w:val="24"/>
              </w:rPr>
              <w:t xml:space="preserve">Monday     </w:t>
            </w:r>
            <w:r w:rsidRPr="007C13BF">
              <w:rPr>
                <w:sz w:val="24"/>
                <w:szCs w:val="24"/>
              </w:rPr>
              <w:sym w:font="Wingdings" w:char="F071"/>
            </w:r>
          </w:p>
        </w:tc>
        <w:tc>
          <w:tcPr>
            <w:tcW w:w="2311" w:type="dxa"/>
          </w:tcPr>
          <w:p w:rsidR="00B24262" w:rsidRPr="007C13BF" w:rsidRDefault="00B24262" w:rsidP="005D6503">
            <w:pPr>
              <w:rPr>
                <w:sz w:val="24"/>
                <w:szCs w:val="24"/>
              </w:rPr>
            </w:pPr>
            <w:r w:rsidRPr="007C13BF">
              <w:rPr>
                <w:sz w:val="24"/>
                <w:szCs w:val="24"/>
              </w:rPr>
              <w:t xml:space="preserve">Tuesday       </w:t>
            </w:r>
            <w:r w:rsidRPr="007C13BF">
              <w:rPr>
                <w:sz w:val="24"/>
                <w:szCs w:val="24"/>
              </w:rPr>
              <w:sym w:font="Wingdings" w:char="F071"/>
            </w:r>
          </w:p>
        </w:tc>
        <w:tc>
          <w:tcPr>
            <w:tcW w:w="2311" w:type="dxa"/>
            <w:gridSpan w:val="2"/>
          </w:tcPr>
          <w:p w:rsidR="00B24262" w:rsidRPr="007C13BF" w:rsidRDefault="00B24262" w:rsidP="005D6503">
            <w:pPr>
              <w:rPr>
                <w:sz w:val="24"/>
                <w:szCs w:val="24"/>
              </w:rPr>
            </w:pPr>
            <w:r w:rsidRPr="007C13BF">
              <w:rPr>
                <w:sz w:val="24"/>
                <w:szCs w:val="24"/>
              </w:rPr>
              <w:t xml:space="preserve">Wednesday       </w:t>
            </w:r>
            <w:r w:rsidRPr="007C13BF">
              <w:rPr>
                <w:sz w:val="24"/>
                <w:szCs w:val="24"/>
              </w:rPr>
              <w:sym w:font="Wingdings" w:char="F071"/>
            </w:r>
          </w:p>
        </w:tc>
        <w:tc>
          <w:tcPr>
            <w:tcW w:w="2311" w:type="dxa"/>
          </w:tcPr>
          <w:p w:rsidR="00B24262" w:rsidRPr="007C13BF" w:rsidRDefault="00B24262" w:rsidP="005D6503">
            <w:pPr>
              <w:rPr>
                <w:sz w:val="24"/>
                <w:szCs w:val="24"/>
              </w:rPr>
            </w:pPr>
            <w:r w:rsidRPr="007C13BF">
              <w:rPr>
                <w:sz w:val="24"/>
                <w:szCs w:val="24"/>
              </w:rPr>
              <w:t xml:space="preserve">Thursday       </w:t>
            </w:r>
            <w:r w:rsidRPr="007C13BF">
              <w:rPr>
                <w:sz w:val="24"/>
                <w:szCs w:val="24"/>
              </w:rPr>
              <w:sym w:font="Wingdings" w:char="F071"/>
            </w:r>
          </w:p>
        </w:tc>
      </w:tr>
      <w:tr w:rsidR="00B24262" w:rsidRPr="00B2660C" w:rsidTr="00DA4EC5">
        <w:tc>
          <w:tcPr>
            <w:tcW w:w="2309" w:type="dxa"/>
            <w:gridSpan w:val="2"/>
          </w:tcPr>
          <w:p w:rsidR="00B24262" w:rsidRPr="007C13BF" w:rsidRDefault="00B24262" w:rsidP="005D6503">
            <w:pPr>
              <w:rPr>
                <w:sz w:val="24"/>
                <w:szCs w:val="24"/>
              </w:rPr>
            </w:pPr>
            <w:r w:rsidRPr="007C13BF">
              <w:rPr>
                <w:sz w:val="24"/>
                <w:szCs w:val="24"/>
              </w:rPr>
              <w:t xml:space="preserve">Friday         </w:t>
            </w:r>
            <w:r w:rsidRPr="007C13BF">
              <w:rPr>
                <w:sz w:val="24"/>
                <w:szCs w:val="24"/>
              </w:rPr>
              <w:sym w:font="Wingdings" w:char="F071"/>
            </w:r>
          </w:p>
        </w:tc>
        <w:tc>
          <w:tcPr>
            <w:tcW w:w="2311" w:type="dxa"/>
            <w:shd w:val="clear" w:color="auto" w:fill="BFBFBF" w:themeFill="background1" w:themeFillShade="BF"/>
          </w:tcPr>
          <w:p w:rsidR="00B24262" w:rsidRPr="007C13BF" w:rsidRDefault="00B24262" w:rsidP="005D6503">
            <w:pPr>
              <w:rPr>
                <w:color w:val="BFBFBF" w:themeColor="background1" w:themeShade="BF"/>
                <w:sz w:val="24"/>
                <w:szCs w:val="24"/>
              </w:rPr>
            </w:pPr>
          </w:p>
        </w:tc>
        <w:tc>
          <w:tcPr>
            <w:tcW w:w="2311" w:type="dxa"/>
            <w:gridSpan w:val="2"/>
            <w:shd w:val="clear" w:color="auto" w:fill="BFBFBF" w:themeFill="background1" w:themeFillShade="BF"/>
          </w:tcPr>
          <w:p w:rsidR="00B24262" w:rsidRPr="007C13BF" w:rsidRDefault="00B24262" w:rsidP="005D6503">
            <w:pPr>
              <w:rPr>
                <w:color w:val="BFBFBF" w:themeColor="background1" w:themeShade="BF"/>
                <w:sz w:val="24"/>
                <w:szCs w:val="24"/>
              </w:rPr>
            </w:pPr>
          </w:p>
        </w:tc>
        <w:tc>
          <w:tcPr>
            <w:tcW w:w="2311" w:type="dxa"/>
            <w:shd w:val="clear" w:color="auto" w:fill="BFBFBF" w:themeFill="background1" w:themeFillShade="BF"/>
          </w:tcPr>
          <w:p w:rsidR="00B24262" w:rsidRPr="007C13BF" w:rsidRDefault="00B24262" w:rsidP="005D6503">
            <w:pPr>
              <w:rPr>
                <w:color w:val="BFBFBF" w:themeColor="background1" w:themeShade="BF"/>
                <w:sz w:val="24"/>
                <w:szCs w:val="24"/>
              </w:rPr>
            </w:pPr>
          </w:p>
        </w:tc>
      </w:tr>
      <w:tr w:rsidR="00B24262" w:rsidRPr="00B2660C" w:rsidTr="00DA4EC5">
        <w:tc>
          <w:tcPr>
            <w:tcW w:w="2309" w:type="dxa"/>
            <w:gridSpan w:val="2"/>
            <w:shd w:val="clear" w:color="auto" w:fill="auto"/>
          </w:tcPr>
          <w:p w:rsidR="00B24262" w:rsidRPr="007C13BF" w:rsidRDefault="00B24262" w:rsidP="005D6503">
            <w:pPr>
              <w:rPr>
                <w:sz w:val="24"/>
                <w:szCs w:val="24"/>
              </w:rPr>
            </w:pPr>
            <w:r w:rsidRPr="007C13BF">
              <w:rPr>
                <w:sz w:val="24"/>
                <w:szCs w:val="24"/>
              </w:rPr>
              <w:t xml:space="preserve">Term 1    </w:t>
            </w:r>
            <w:r w:rsidR="00F84532">
              <w:rPr>
                <w:sz w:val="24"/>
                <w:szCs w:val="24"/>
              </w:rPr>
              <w:t xml:space="preserve">   </w:t>
            </w:r>
            <w:bookmarkStart w:id="0" w:name="_GoBack"/>
            <w:bookmarkEnd w:id="0"/>
            <w:r w:rsidRPr="007C13BF">
              <w:rPr>
                <w:sz w:val="24"/>
                <w:szCs w:val="24"/>
              </w:rPr>
              <w:sym w:font="Wingdings" w:char="F071"/>
            </w:r>
          </w:p>
        </w:tc>
        <w:tc>
          <w:tcPr>
            <w:tcW w:w="2311" w:type="dxa"/>
            <w:shd w:val="clear" w:color="auto" w:fill="auto"/>
          </w:tcPr>
          <w:p w:rsidR="00B24262" w:rsidRPr="007C13BF" w:rsidRDefault="00B24262" w:rsidP="005D6503">
            <w:pPr>
              <w:rPr>
                <w:sz w:val="24"/>
                <w:szCs w:val="24"/>
              </w:rPr>
            </w:pPr>
            <w:r w:rsidRPr="007C13BF">
              <w:rPr>
                <w:sz w:val="24"/>
                <w:szCs w:val="24"/>
              </w:rPr>
              <w:t xml:space="preserve">Term 2    </w:t>
            </w:r>
            <w:r w:rsidRPr="007C13BF">
              <w:rPr>
                <w:sz w:val="24"/>
                <w:szCs w:val="24"/>
              </w:rPr>
              <w:sym w:font="Wingdings" w:char="F071"/>
            </w:r>
            <w:r w:rsidRPr="007C13BF">
              <w:rPr>
                <w:sz w:val="24"/>
                <w:szCs w:val="24"/>
              </w:rPr>
              <w:t xml:space="preserve"> </w:t>
            </w:r>
          </w:p>
        </w:tc>
        <w:tc>
          <w:tcPr>
            <w:tcW w:w="2311" w:type="dxa"/>
            <w:gridSpan w:val="2"/>
            <w:shd w:val="clear" w:color="auto" w:fill="auto"/>
          </w:tcPr>
          <w:p w:rsidR="00B24262" w:rsidRPr="007C13BF" w:rsidRDefault="00B24262" w:rsidP="005D6503">
            <w:pPr>
              <w:rPr>
                <w:sz w:val="24"/>
                <w:szCs w:val="24"/>
              </w:rPr>
            </w:pPr>
            <w:r w:rsidRPr="007C13BF">
              <w:rPr>
                <w:sz w:val="24"/>
                <w:szCs w:val="24"/>
              </w:rPr>
              <w:t xml:space="preserve">Term 3    </w:t>
            </w:r>
            <w:r w:rsidRPr="007C13BF">
              <w:rPr>
                <w:sz w:val="24"/>
                <w:szCs w:val="24"/>
              </w:rPr>
              <w:sym w:font="Wingdings" w:char="F071"/>
            </w:r>
          </w:p>
        </w:tc>
        <w:tc>
          <w:tcPr>
            <w:tcW w:w="2311" w:type="dxa"/>
            <w:shd w:val="clear" w:color="auto" w:fill="auto"/>
          </w:tcPr>
          <w:p w:rsidR="00B24262" w:rsidRPr="007C13BF" w:rsidRDefault="00B24262" w:rsidP="005D6503">
            <w:pPr>
              <w:rPr>
                <w:sz w:val="24"/>
                <w:szCs w:val="24"/>
              </w:rPr>
            </w:pPr>
            <w:r w:rsidRPr="007C13BF">
              <w:rPr>
                <w:sz w:val="24"/>
                <w:szCs w:val="24"/>
              </w:rPr>
              <w:t xml:space="preserve">Term 4    </w:t>
            </w:r>
            <w:r w:rsidRPr="007C13BF">
              <w:rPr>
                <w:sz w:val="24"/>
                <w:szCs w:val="24"/>
              </w:rPr>
              <w:sym w:font="Wingdings" w:char="F071"/>
            </w:r>
          </w:p>
        </w:tc>
      </w:tr>
      <w:tr w:rsidR="00B24262" w:rsidRPr="00B2660C" w:rsidTr="005D6503">
        <w:tc>
          <w:tcPr>
            <w:tcW w:w="9242" w:type="dxa"/>
            <w:gridSpan w:val="6"/>
            <w:shd w:val="clear" w:color="auto" w:fill="auto"/>
          </w:tcPr>
          <w:p w:rsidR="00B24262" w:rsidRPr="007C13BF" w:rsidRDefault="00B24262" w:rsidP="005D6503">
            <w:pPr>
              <w:rPr>
                <w:sz w:val="24"/>
                <w:szCs w:val="24"/>
              </w:rPr>
            </w:pPr>
          </w:p>
        </w:tc>
      </w:tr>
      <w:tr w:rsidR="00B24262" w:rsidRPr="00B2660C" w:rsidTr="005D6503">
        <w:tc>
          <w:tcPr>
            <w:tcW w:w="9242" w:type="dxa"/>
            <w:gridSpan w:val="6"/>
            <w:shd w:val="clear" w:color="auto" w:fill="auto"/>
          </w:tcPr>
          <w:p w:rsidR="00B24262" w:rsidRPr="00AD2125" w:rsidRDefault="00B24262" w:rsidP="005D6503">
            <w:pPr>
              <w:rPr>
                <w:b/>
                <w:sz w:val="24"/>
                <w:szCs w:val="24"/>
              </w:rPr>
            </w:pPr>
            <w:r w:rsidRPr="00AD2125">
              <w:rPr>
                <w:b/>
                <w:sz w:val="24"/>
                <w:szCs w:val="24"/>
              </w:rPr>
              <w:t>Additional Information:</w:t>
            </w:r>
          </w:p>
          <w:p w:rsidR="00B24262" w:rsidRDefault="00B24262" w:rsidP="005D6503">
            <w:pPr>
              <w:rPr>
                <w:sz w:val="24"/>
                <w:szCs w:val="24"/>
              </w:rPr>
            </w:pPr>
          </w:p>
          <w:p w:rsidR="00B24262" w:rsidRDefault="00B24262" w:rsidP="005D6503">
            <w:pPr>
              <w:rPr>
                <w:sz w:val="24"/>
                <w:szCs w:val="24"/>
              </w:rPr>
            </w:pPr>
          </w:p>
          <w:p w:rsidR="00B24262" w:rsidRDefault="00B24262" w:rsidP="005D6503">
            <w:pPr>
              <w:rPr>
                <w:sz w:val="24"/>
                <w:szCs w:val="24"/>
              </w:rPr>
            </w:pPr>
          </w:p>
          <w:p w:rsidR="00B24262" w:rsidRDefault="00B24262" w:rsidP="005D6503">
            <w:pPr>
              <w:rPr>
                <w:sz w:val="24"/>
                <w:szCs w:val="24"/>
              </w:rPr>
            </w:pPr>
          </w:p>
          <w:p w:rsidR="00B24262" w:rsidRPr="007C13BF" w:rsidRDefault="00B24262" w:rsidP="005D6503">
            <w:pPr>
              <w:rPr>
                <w:sz w:val="24"/>
                <w:szCs w:val="24"/>
              </w:rPr>
            </w:pPr>
          </w:p>
        </w:tc>
      </w:tr>
    </w:tbl>
    <w:p w:rsidR="00B24262" w:rsidRDefault="00B24262" w:rsidP="00B24262"/>
    <w:p w:rsidR="002A5953" w:rsidRDefault="002A5953" w:rsidP="00B24262"/>
    <w:tbl>
      <w:tblPr>
        <w:tblStyle w:val="TableGrid"/>
        <w:tblW w:w="0" w:type="auto"/>
        <w:tblLook w:val="04A0" w:firstRow="1" w:lastRow="0" w:firstColumn="1" w:lastColumn="0" w:noHBand="0" w:noVBand="1"/>
      </w:tblPr>
      <w:tblGrid>
        <w:gridCol w:w="1809"/>
        <w:gridCol w:w="7433"/>
      </w:tblGrid>
      <w:tr w:rsidR="002A5953" w:rsidTr="009E5585">
        <w:tc>
          <w:tcPr>
            <w:tcW w:w="1809" w:type="dxa"/>
            <w:shd w:val="clear" w:color="auto" w:fill="D9D9D9" w:themeFill="background1" w:themeFillShade="D9"/>
          </w:tcPr>
          <w:p w:rsidR="002A5953" w:rsidRPr="002A5953" w:rsidRDefault="002A5953" w:rsidP="00B24262">
            <w:pPr>
              <w:rPr>
                <w:b/>
              </w:rPr>
            </w:pPr>
            <w:r w:rsidRPr="002A5953">
              <w:rPr>
                <w:b/>
              </w:rPr>
              <w:t>Date Submitted:</w:t>
            </w:r>
          </w:p>
        </w:tc>
        <w:tc>
          <w:tcPr>
            <w:tcW w:w="7433" w:type="dxa"/>
          </w:tcPr>
          <w:p w:rsidR="002A5953" w:rsidRDefault="002A5953" w:rsidP="00B24262"/>
        </w:tc>
      </w:tr>
    </w:tbl>
    <w:p w:rsidR="002A5953" w:rsidRDefault="002A5953" w:rsidP="00B24262"/>
    <w:sectPr w:rsidR="002A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C5"/>
    <w:rsid w:val="00080C96"/>
    <w:rsid w:val="000A4294"/>
    <w:rsid w:val="002A5953"/>
    <w:rsid w:val="00351202"/>
    <w:rsid w:val="0035793E"/>
    <w:rsid w:val="003D63EA"/>
    <w:rsid w:val="00485C28"/>
    <w:rsid w:val="004F5594"/>
    <w:rsid w:val="00564408"/>
    <w:rsid w:val="006C2E10"/>
    <w:rsid w:val="006D1286"/>
    <w:rsid w:val="007C13BF"/>
    <w:rsid w:val="008A36A9"/>
    <w:rsid w:val="009469C1"/>
    <w:rsid w:val="009B24A1"/>
    <w:rsid w:val="009E5585"/>
    <w:rsid w:val="00A94D43"/>
    <w:rsid w:val="00AC4615"/>
    <w:rsid w:val="00AD2125"/>
    <w:rsid w:val="00B24262"/>
    <w:rsid w:val="00B2660C"/>
    <w:rsid w:val="00B9472C"/>
    <w:rsid w:val="00DA4EC5"/>
    <w:rsid w:val="00DC40D3"/>
    <w:rsid w:val="00DF3E84"/>
    <w:rsid w:val="00DF5911"/>
    <w:rsid w:val="00F84532"/>
    <w:rsid w:val="00FD0DC5"/>
    <w:rsid w:val="00FE7960"/>
    <w:rsid w:val="00FF2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D0C5"/>
  <w15:docId w15:val="{596A8BBB-CB4C-457D-B823-765DC692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660C"/>
    <w:rPr>
      <w:color w:val="0000FF" w:themeColor="hyperlink"/>
      <w:u w:val="single"/>
    </w:rPr>
  </w:style>
  <w:style w:type="paragraph" w:styleId="BalloonText">
    <w:name w:val="Balloon Text"/>
    <w:basedOn w:val="Normal"/>
    <w:link w:val="BalloonTextChar"/>
    <w:uiPriority w:val="99"/>
    <w:semiHidden/>
    <w:unhideWhenUsed/>
    <w:rsid w:val="00080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employee-entitlements/national-employment-standards/fair-work-information-statement" TargetMode="External"/><Relationship Id="rId3" Type="http://schemas.openxmlformats.org/officeDocument/2006/relationships/webSettings" Target="webSettings.xml"/><Relationship Id="rId7" Type="http://schemas.openxmlformats.org/officeDocument/2006/relationships/hyperlink" Target="http://www.fairwork.gov.au/employee-entitlements/national-employment-standards/fair-work-information-stat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vic.gov.au/hrweb/pages/default.aspx" TargetMode="External"/><Relationship Id="rId11" Type="http://schemas.openxmlformats.org/officeDocument/2006/relationships/theme" Target="theme/theme1.xml"/><Relationship Id="rId5" Type="http://schemas.openxmlformats.org/officeDocument/2006/relationships/hyperlink" Target="http://www.education.vic.gov.au/hrweb/pages/default.aspx"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r@milsen.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 Jillian J</dc:creator>
  <cp:lastModifiedBy>Earle, Heidi K</cp:lastModifiedBy>
  <cp:revision>21</cp:revision>
  <dcterms:created xsi:type="dcterms:W3CDTF">2016-03-22T04:14:00Z</dcterms:created>
  <dcterms:modified xsi:type="dcterms:W3CDTF">2019-01-30T04:41:00Z</dcterms:modified>
</cp:coreProperties>
</file>